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color w:val="000000"/>
          <w:spacing w:val="8"/>
          <w:szCs w:val="25"/>
        </w:rPr>
      </w:pPr>
      <w:r>
        <w:rPr>
          <w:b/>
          <w:sz w:val="28"/>
          <w:szCs w:val="28"/>
        </w:rPr>
        <w:t>Владимирская область</w:t>
      </w:r>
    </w:p>
    <w:p>
      <w:pPr>
        <w:pStyle w:val="Normal"/>
        <w:shd w:val="clear" w:color="auto" w:fill="FFFFFF"/>
        <w:jc w:val="both"/>
        <w:rPr>
          <w:color w:val="000000"/>
          <w:spacing w:val="8"/>
          <w:szCs w:val="25"/>
        </w:rPr>
      </w:pPr>
      <w:r>
        <w:rPr>
          <w:color w:val="000000"/>
          <w:spacing w:val="8"/>
          <w:szCs w:val="25"/>
        </w:rPr>
      </w:r>
    </w:p>
    <w:p>
      <w:pPr>
        <w:pStyle w:val="Normal"/>
        <w:shd w:val="clear" w:color="auto" w:fill="FFFFFF"/>
        <w:jc w:val="both"/>
        <w:rPr>
          <w:color w:val="000000"/>
          <w:spacing w:val="8"/>
          <w:szCs w:val="25"/>
        </w:rPr>
      </w:pPr>
      <w:r>
        <w:rPr>
          <w:color w:val="000000"/>
          <w:spacing w:val="8"/>
          <w:szCs w:val="25"/>
        </w:rPr>
      </w:r>
    </w:p>
    <w:p>
      <w:pPr>
        <w:pStyle w:val="Normal"/>
        <w:shd w:val="clear" w:color="auto" w:fill="FFFFFF"/>
        <w:jc w:val="both"/>
        <w:rPr>
          <w:color w:val="000000"/>
          <w:spacing w:val="8"/>
          <w:szCs w:val="25"/>
        </w:rPr>
      </w:pPr>
      <w:r>
        <w:rPr>
          <w:color w:val="000000"/>
          <w:spacing w:val="8"/>
          <w:szCs w:val="25"/>
        </w:rPr>
      </w:r>
    </w:p>
    <w:p>
      <w:pPr>
        <w:pStyle w:val="Style25"/>
        <w:spacing w:lineRule="auto" w:line="360"/>
        <w:rPr>
          <w:b w:val="false"/>
          <w:b w:val="false"/>
          <w:sz w:val="24"/>
        </w:rPr>
      </w:pPr>
      <w:r>
        <w:rPr>
          <w:b w:val="false"/>
          <w:sz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2823210</wp:posOffset>
                </wp:positionH>
                <wp:positionV relativeFrom="paragraph">
                  <wp:posOffset>-571500</wp:posOffset>
                </wp:positionV>
                <wp:extent cx="710565" cy="7867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7867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  <w:drawing>
                                <wp:inline distT="0" distB="0" distL="19050" distR="9525">
                                  <wp:extent cx="523875" cy="695325"/>
                                  <wp:effectExtent l="0" t="0" r="0" b="0"/>
                                  <wp:docPr id="2" name="Рисунок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5.95pt;height:61.95pt;mso-wrap-distance-left:9pt;mso-wrap-distance-right:9pt;mso-wrap-distance-top:0pt;mso-wrap-distance-bottom:0pt;margin-top:-45pt;mso-position-vertical-relative:text;margin-left:222.3pt;mso-position-horizontal-relative:text"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/>
                        <w:drawing>
                          <wp:inline distT="0" distB="0" distL="19050" distR="9525">
                            <wp:extent cx="523875" cy="695325"/>
                            <wp:effectExtent l="0" t="0" r="0" b="0"/>
                            <wp:docPr id="3" name="Рисунок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Rule="auto" w:line="360"/>
        <w:rPr>
          <w:szCs w:val="28"/>
        </w:rPr>
      </w:pPr>
      <w:r>
        <w:rPr>
          <w:spacing w:val="20"/>
          <w:szCs w:val="28"/>
        </w:rPr>
        <w:t>П О С Т А Н О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1"/>
        <w:ind w:right="-2" w:hanging="0"/>
        <w:rPr/>
      </w:pPr>
      <w:r>
        <w:rPr>
          <w:b w:val="false"/>
          <w:szCs w:val="28"/>
        </w:rPr>
        <w:t xml:space="preserve">от  </w:t>
      </w:r>
      <w:r>
        <w:rPr>
          <w:b w:val="false"/>
          <w:szCs w:val="28"/>
        </w:rPr>
        <w:t>25.09.2017</w:t>
      </w:r>
      <w:r>
        <w:rPr>
          <w:b w:val="false"/>
          <w:szCs w:val="28"/>
        </w:rPr>
        <w:t xml:space="preserve">                                                                                                           №  </w:t>
      </w:r>
      <w:r>
        <w:rPr>
          <w:b w:val="false"/>
          <w:szCs w:val="28"/>
        </w:rPr>
        <w:t>1406</w:t>
      </w:r>
    </w:p>
    <w:p>
      <w:pPr>
        <w:pStyle w:val="Normal"/>
        <w:ind w:right="-2" w:hanging="0"/>
        <w:jc w:val="both"/>
        <w:rPr>
          <w:sz w:val="28"/>
        </w:rPr>
      </w:pPr>
      <w:r>
        <w:rPr/>
        <w:t xml:space="preserve"> </w:t>
      </w:r>
    </w:p>
    <w:p>
      <w:pPr>
        <w:pStyle w:val="Normal"/>
        <w:ind w:right="-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ind w:right="4277" w:hanging="0"/>
        <w:outlineLvl w:val="0"/>
        <w:rPr>
          <w:sz w:val="28"/>
          <w:szCs w:val="28"/>
        </w:rPr>
      </w:pPr>
      <w:bookmarkStart w:id="0" w:name="__DdeLink__532_1594929736"/>
      <w:bookmarkEnd w:id="0"/>
      <w:r>
        <w:rPr/>
        <w:t>О проведении месячника санитарной очистки, благоустройства и озеленения территорий населённых пунктов Камешковского района в октябре 2017 года</w:t>
      </w:r>
    </w:p>
    <w:p>
      <w:pPr>
        <w:pStyle w:val="Normal"/>
        <w:ind w:right="-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целях улучшения санитарного состояния, повышения уровня благоустройства  и озеленения населенных пунктов Камешковского района в соответствии с  распоряжением   администрации Владимирской области №173-р от 17.03.2017 «О проведении месячников санитарной очистки, благоустройства и озеленения населенных пунктов в 2017 году» п о с т а н о в л я ю:  </w:t>
      </w:r>
    </w:p>
    <w:p>
      <w:pPr>
        <w:pStyle w:val="Normal"/>
        <w:numPr>
          <w:ilvl w:val="0"/>
          <w:numId w:val="2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районного штаба по проведению месячника санитарной очистки, благоустройства и озеленения населённых пунктов Камешковского района (приложение № 1).</w:t>
      </w:r>
    </w:p>
    <w:p>
      <w:pPr>
        <w:pStyle w:val="Normal"/>
        <w:numPr>
          <w:ilvl w:val="0"/>
          <w:numId w:val="2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 администраций муниципальных образований района: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мероприятий по благоустройству, озеленению и санитарной очистке подведомственных территорий в период проведения месячника по благоустройству;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 по 30 октября 2017 года на территории муниципальных образований месячник санитарной очистки, благоустройства и озеленения территорий населённых пунктов;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участию в месячнике население, коллективы предприятий, транспортных, строительных, торговых организаций, учебных заведений, закрепив за ними территории, подлежащие санитарной очистке, благоустройству и озеленению;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особое внимание на благоустройство и приведение в порядок воинских захоронений, памятников и обелисков; 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работ по благоустройству на территориях, прилегающих к строительным площадкам, а также в местах проведения земляных работ;</w:t>
      </w:r>
    </w:p>
    <w:p>
      <w:pPr>
        <w:pStyle w:val="Normal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предпринять необходимые меры к очистке зелёных зон вокруг города Камешково, посёлков, сельских населённых пунктов, мест массового отдыха граждан, внутриквартальных придомовых территорий поселений, источников забора питьевой  воды, ликвидации несанкционированных свалок мусора, а также ремонту малых архитектурных форм, детских и спортивных площадок;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трудовым коллективам и комитетам общественного самоуправления, управляющим компаниям, товариществам собственников жилья, председателям уличных и домовых комитетов, садовым товариществам, старостам сельских населённых пунктов провести 07.10.2017   массовый субботник по уборке территорий, благоустройству, посадке деревьев и кустарников;</w:t>
      </w:r>
    </w:p>
    <w:p>
      <w:pPr>
        <w:pStyle w:val="Normal"/>
        <w:numPr>
          <w:ilvl w:val="1"/>
          <w:numId w:val="1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информацию о проведённых мероприятиях и результатах  месячника в МКУ «Отдел сельского хозяйства» Камешковского района   еженедельно, каждую пятницу, начиная с 06.10.2017 до 12.00  по форме (приложение № 2).</w:t>
      </w:r>
    </w:p>
    <w:p>
      <w:pPr>
        <w:pStyle w:val="Normal"/>
        <w:numPr>
          <w:ilvl w:val="0"/>
          <w:numId w:val="2"/>
        </w:numPr>
        <w:tabs>
          <w:tab w:val="left" w:pos="1083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>
      <w:pPr>
        <w:pStyle w:val="Normal"/>
        <w:numPr>
          <w:ilvl w:val="1"/>
          <w:numId w:val="3"/>
        </w:numPr>
        <w:tabs>
          <w:tab w:val="left" w:pos="1083" w:leader="none"/>
          <w:tab w:val="left" w:pos="1197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предприятий и организаций производить всеми имеющимися техническими средствами работы по благоустройству и озеленению на закреплённых территориях, дорогах, улицах, переулках города и населённых пунктов района.</w:t>
      </w:r>
    </w:p>
    <w:p>
      <w:pPr>
        <w:pStyle w:val="Normal"/>
        <w:numPr>
          <w:ilvl w:val="1"/>
          <w:numId w:val="3"/>
        </w:numPr>
        <w:tabs>
          <w:tab w:val="left" w:pos="1083" w:leader="none"/>
          <w:tab w:val="left" w:pos="1197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 общества с ограниченной ответственностью «ВЛАДЭКОТЕХПРОМ» С.Е. Семихатову организовать приём и утилизацию мусора от предприятий и организаций Камешковского района на основании заключённых договоров.</w:t>
      </w:r>
    </w:p>
    <w:p>
      <w:pPr>
        <w:pStyle w:val="Normal"/>
        <w:numPr>
          <w:ilvl w:val="0"/>
          <w:numId w:val="2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>
      <w:pPr>
        <w:pStyle w:val="Normal"/>
        <w:numPr>
          <w:ilvl w:val="0"/>
          <w:numId w:val="2"/>
        </w:numPr>
        <w:tabs>
          <w:tab w:val="left" w:pos="912" w:leader="none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опубликованию в районной газете «Знамя».</w:t>
      </w:r>
    </w:p>
    <w:p>
      <w:pPr>
        <w:pStyle w:val="Normal"/>
        <w:tabs>
          <w:tab w:val="left" w:pos="91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  <w:tab/>
        <w:tab/>
        <w:t xml:space="preserve"> </w:t>
        <w:tab/>
        <w:tab/>
        <w:tab/>
        <w:t xml:space="preserve">                       А.З. Курганский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>
      <w:pPr>
        <w:pStyle w:val="Normal"/>
        <w:ind w:left="5245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245" w:hanging="0"/>
        <w:jc w:val="center"/>
        <w:rPr>
          <w:sz w:val="28"/>
          <w:szCs w:val="28"/>
        </w:rPr>
      </w:pPr>
      <w:r>
        <w:rPr>
          <w:sz w:val="28"/>
          <w:szCs w:val="28"/>
        </w:rPr>
        <w:t>Камешковского района</w:t>
      </w:r>
    </w:p>
    <w:p>
      <w:pPr>
        <w:pStyle w:val="Normal"/>
        <w:ind w:left="5245" w:hanging="0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25.09.2017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1406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штаба по проведению месячника санитарной очистки, благоустройства и озеленения территорий населённых пунктов Камешковского района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43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Курганский Анатолий Захарович  –  глава администрации района,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председатель  штаба</w:t>
      </w:r>
    </w:p>
    <w:p>
      <w:pPr>
        <w:pStyle w:val="Normal"/>
        <w:ind w:right="935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16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67"/>
        <w:gridCol w:w="6248"/>
      </w:tblGrid>
      <w:tr>
        <w:trPr/>
        <w:tc>
          <w:tcPr>
            <w:tcW w:w="42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right="-634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  <w:tc>
          <w:tcPr>
            <w:tcW w:w="624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</w:tr>
      <w:tr>
        <w:trPr>
          <w:trHeight w:val="127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 Роман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Отдела  министерства внутренних дел Российской Федерации по Камешковскому району, подполковник полиции (по согласованию)</w:t>
            </w:r>
          </w:p>
        </w:tc>
      </w:tr>
      <w:tr>
        <w:trPr>
          <w:trHeight w:val="100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Вахрамеев Иван  Константинович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заместитель начальника муниципального       казенного учреждения «Отдел сельского  хозяйства» Камешковского района</w:t>
            </w:r>
          </w:p>
        </w:tc>
      </w:tr>
      <w:tr>
        <w:trPr>
          <w:trHeight w:val="1009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Светлана Егоровна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начальник муниципального учреждения 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«Управление жилищно – коммунального    хозяйства»  Камешковского района</w:t>
            </w:r>
          </w:p>
        </w:tc>
      </w:tr>
      <w:tr>
        <w:trPr>
          <w:trHeight w:val="670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Заботина Людмила Николаевна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заведующий  отделом имущественных и земельных отношений администрации района</w:t>
            </w:r>
          </w:p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Надежда Фёдоровна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глава администрации муниципального образования Второвское (по согласованию)</w:t>
            </w:r>
          </w:p>
        </w:tc>
      </w:tr>
      <w:tr>
        <w:trPr>
          <w:trHeight w:val="109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Кушаков Олег Николаевич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1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образования Сергеихинское (по согласованию)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Светлана Викторовна                 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>
            <w:pPr>
              <w:pStyle w:val="Normal"/>
              <w:tabs>
                <w:tab w:val="left" w:pos="11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 заведующий отделом жизнеобеспечения          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населения администрации района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Опалева Валентина Сергеевна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 муниципального образования Вахромеевское (по согласованию)</w:t>
            </w:r>
          </w:p>
        </w:tc>
      </w:tr>
      <w:tr>
        <w:trPr>
          <w:trHeight w:val="34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Татьяна Михайловна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 муниципального учреждения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жилищно – коммунального хозяйства» города Камешково    </w:t>
            </w:r>
          </w:p>
        </w:tc>
      </w:tr>
      <w:tr>
        <w:trPr/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Сергей Владимирович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образования Пенкинское (по согласованию)</w:t>
            </w:r>
          </w:p>
        </w:tc>
      </w:tr>
      <w:tr>
        <w:trPr>
          <w:trHeight w:val="97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Травин Игорь Алексеевич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экономике и вопросам архитектуры и градостроительства</w:t>
            </w:r>
          </w:p>
        </w:tc>
      </w:tr>
      <w:tr>
        <w:trPr>
          <w:trHeight w:val="300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Дмитрий Михайлович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20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«Камешковское дорожное ремонтно-строительное управление» Государственного унитарного предприятия Владимирской области дорожно-строительного управления № 3» (по согласованию)</w:t>
            </w:r>
          </w:p>
        </w:tc>
      </w:tr>
      <w:tr>
        <w:trPr>
          <w:trHeight w:val="926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Шеламкова Вера Александровна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делам гражданской обороны и чрезвычайным ситуациям администрации района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000000"/>
          <w:spacing w:val="8"/>
          <w:sz w:val="28"/>
          <w:szCs w:val="25"/>
        </w:rPr>
      </w:pPr>
      <w:r>
        <w:rPr>
          <w:color w:val="000000"/>
          <w:spacing w:val="8"/>
          <w:sz w:val="28"/>
          <w:szCs w:val="25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center"/>
        <w:rPr/>
      </w:pPr>
      <w:r>
        <w:rPr>
          <w:sz w:val="28"/>
          <w:szCs w:val="28"/>
        </w:rPr>
        <w:t>Приложение №2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  <w:t>Камешковского района</w:t>
      </w:r>
    </w:p>
    <w:p>
      <w:pPr>
        <w:pStyle w:val="Normal"/>
        <w:ind w:left="4962" w:hanging="0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25.09.2017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1406</w:t>
      </w:r>
    </w:p>
    <w:p>
      <w:pPr>
        <w:pStyle w:val="Normal"/>
        <w:ind w:firstLine="709"/>
        <w:rPr>
          <w:color w:val="000000"/>
          <w:spacing w:val="8"/>
          <w:sz w:val="28"/>
          <w:szCs w:val="25"/>
        </w:rPr>
      </w:pPr>
      <w:r>
        <w:rPr>
          <w:color w:val="000000"/>
          <w:spacing w:val="8"/>
          <w:sz w:val="28"/>
          <w:szCs w:val="25"/>
        </w:rPr>
      </w:r>
    </w:p>
    <w:p>
      <w:pPr>
        <w:pStyle w:val="Normal"/>
        <w:ind w:firstLine="709"/>
        <w:rPr>
          <w:color w:val="000000"/>
          <w:spacing w:val="8"/>
          <w:sz w:val="28"/>
          <w:szCs w:val="25"/>
        </w:rPr>
      </w:pPr>
      <w:r>
        <w:rPr>
          <w:color w:val="000000"/>
          <w:spacing w:val="8"/>
          <w:sz w:val="28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ОТЧЁТ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итогах проведения месячника санитарной очистки и благоустройства территорий муниципального образования _______________ по состоянию на _______2017года.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7493"/>
        <w:gridCol w:w="912"/>
        <w:gridCol w:w="854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задействованных предприятий, </w:t>
            </w:r>
          </w:p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учреждений, 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людей, принявших участие, чел.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территорий, всего тыс.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7" w:hRule="atLeast"/>
        </w:trPr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парки и скверы, зелёные зоны, тыс.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дворы, внутренние проезды, тыс.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малых архитектурных форм, 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мемориальных комплексов, памятников и обелисков, ед. 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Высажено/опилено зеленых насаждений, 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Привлечено специальной техники, 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Вывезено мусора, тонн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Ликвидировано стихийных свалок, 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средств, израсходованных на проведение</w:t>
            </w:r>
          </w:p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мероприятий, тыс. руб., в том числе: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местных бюджетов, тыс. руб.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предприятий ЖКХ, тыс. руб.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привлечённых предприятий, организаций, тыс. руб.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 Примечание:  таблица заполняется нарастающим итогом.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         _____________      (ФИО)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>Ф.И.О., тел. исполнителя</w:t>
      </w:r>
    </w:p>
    <w:sectPr>
      <w:headerReference w:type="default" r:id="rId3"/>
      <w:type w:val="nextPage"/>
      <w:pgSz w:w="11906" w:h="16838"/>
      <w:pgMar w:left="1134" w:right="567" w:header="426" w:top="483" w:footer="0" w:bottom="1134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e0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300e07"/>
    <w:pPr>
      <w:keepNext/>
      <w:jc w:val="both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00e0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300e0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b35829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b35829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Подзаголовок Знак"/>
    <w:basedOn w:val="DefaultParagraphFont"/>
    <w:link w:val="aa"/>
    <w:uiPriority w:val="11"/>
    <w:qFormat/>
    <w:rsid w:val="009e2890"/>
    <w:rPr>
      <w:rFonts w:ascii="Cambria" w:hAnsi="Cambria" w:eastAsia="Times New Roman" w:cs="Times New Roman"/>
      <w:sz w:val="24"/>
      <w:szCs w:val="24"/>
    </w:rPr>
  </w:style>
  <w:style w:type="character" w:styleId="Style17" w:customStyle="1">
    <w:name w:val="Схема документа Знак"/>
    <w:basedOn w:val="DefaultParagraphFont"/>
    <w:link w:val="ac"/>
    <w:uiPriority w:val="99"/>
    <w:semiHidden/>
    <w:qFormat/>
    <w:rsid w:val="00085ce9"/>
    <w:rPr>
      <w:rFonts w:ascii="Tahoma" w:hAnsi="Tahoma" w:eastAsia="Times New Roman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e"/>
    <w:qFormat/>
    <w:rsid w:val="009352a2"/>
    <w:rPr>
      <w:rFonts w:ascii="Times New Roman" w:hAnsi="Times New Roman" w:eastAsia="Times New Roman"/>
      <w:sz w:val="32"/>
    </w:rPr>
  </w:style>
  <w:style w:type="character" w:styleId="Style19" w:customStyle="1">
    <w:name w:val="Текст выноски Знак"/>
    <w:basedOn w:val="DefaultParagraphFont"/>
    <w:link w:val="af0"/>
    <w:uiPriority w:val="99"/>
    <w:semiHidden/>
    <w:qFormat/>
    <w:rsid w:val="003322e1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cs="Times New Roman"/>
      <w:b w:val="false"/>
    </w:rPr>
  </w:style>
  <w:style w:type="character" w:styleId="ListLabel14">
    <w:name w:val="ListLabel 14"/>
    <w:qFormat/>
    <w:rPr>
      <w:rFonts w:cs="Times New Roman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"/>
    <w:rsid w:val="009352a2"/>
    <w:pPr>
      <w:jc w:val="center"/>
    </w:pPr>
    <w:rPr>
      <w:sz w:val="32"/>
      <w:szCs w:val="20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link w:val="a4"/>
    <w:qFormat/>
    <w:rsid w:val="00300e07"/>
    <w:pPr>
      <w:jc w:val="center"/>
    </w:pPr>
    <w:rPr>
      <w:b/>
      <w:bCs/>
      <w:sz w:val="28"/>
    </w:rPr>
  </w:style>
  <w:style w:type="paragraph" w:styleId="Style26">
    <w:name w:val="Header"/>
    <w:basedOn w:val="Normal"/>
    <w:link w:val="a6"/>
    <w:uiPriority w:val="99"/>
    <w:unhideWhenUsed/>
    <w:rsid w:val="00b35829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unhideWhenUsed/>
    <w:rsid w:val="00b35829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e45ed9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sz w:val="24"/>
      <w:szCs w:val="20"/>
      <w:lang w:val="ru-RU" w:eastAsia="ru-RU" w:bidi="ar-SA"/>
    </w:rPr>
  </w:style>
  <w:style w:type="paragraph" w:styleId="2" w:customStyle="1">
    <w:name w:val="Название2"/>
    <w:basedOn w:val="Normal"/>
    <w:qFormat/>
    <w:rsid w:val="009e2890"/>
    <w:pPr>
      <w:suppressAutoHyphens w:val="true"/>
      <w:jc w:val="center"/>
    </w:pPr>
    <w:rPr>
      <w:b/>
      <w:bCs/>
      <w:sz w:val="28"/>
      <w:lang w:eastAsia="ar-SA"/>
    </w:rPr>
  </w:style>
  <w:style w:type="paragraph" w:styleId="Style28">
    <w:name w:val="Subtitle"/>
    <w:basedOn w:val="Normal"/>
    <w:link w:val="ab"/>
    <w:uiPriority w:val="11"/>
    <w:qFormat/>
    <w:rsid w:val="009e2890"/>
    <w:pPr>
      <w:spacing w:before="0" w:after="60"/>
      <w:jc w:val="center"/>
      <w:outlineLvl w:val="1"/>
    </w:pPr>
    <w:rPr>
      <w:rFonts w:ascii="Cambria" w:hAnsi="Cambria"/>
    </w:rPr>
  </w:style>
  <w:style w:type="paragraph" w:styleId="DocumentMap">
    <w:name w:val="Document Map"/>
    <w:basedOn w:val="Normal"/>
    <w:link w:val="ad"/>
    <w:uiPriority w:val="99"/>
    <w:semiHidden/>
    <w:unhideWhenUsed/>
    <w:qFormat/>
    <w:rsid w:val="00085ce9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3322e1"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a587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LibreOffice/5.3.0.3$Windows_X86_64 LibreOffice_project/7074905676c47b82bbcfbea1aeefc84afe1c50e1</Application>
  <Pages>5</Pages>
  <Words>764</Words>
  <Characters>5653</Characters>
  <CharactersWithSpaces>7036</CharactersWithSpaces>
  <Paragraphs>116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2017-09-26T13:51:00Z</dcterms:created>
  <dc:creator>Vahrameev</dc:creator>
  <dc:description/>
  <dc:language>ru-RU</dc:language>
  <cp:lastModifiedBy/>
  <cp:lastPrinted>2017-09-27T14:27:40Z</cp:lastPrinted>
  <dcterms:modified xsi:type="dcterms:W3CDTF">2017-09-27T14:33:34Z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